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1.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Společnost 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2"/>
          <w:szCs w:val="32"/>
          <w:lang w:val="en-US" w:eastAsia="zh-CN" w:bidi="ar"/>
        </w:rPr>
        <w:t>LAMA kominictví s.r.o.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, se sídlem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cs-CZ" w:eastAsia="zh-CN" w:bidi="ar"/>
        </w:rPr>
        <w:t xml:space="preserve"> Gudrichova 763, 747 41 Hradec nad Moravicí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 IČO: 13996231 zapsaná v Obchodním rejstříku vedeném Krajským soudem v Ostravě, oddíl C, vložka 87617, („LAMA“)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jako dodavatel kominických služeb tímto vydává ceník kominických služeb poskytovaných LAMA.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2.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Cena kominických služeb poskytovaných LAMA činí: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a) 1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cs-CZ" w:eastAsia="zh-CN" w:bidi="ar"/>
        </w:rPr>
        <w:t>24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0,- Kč (jeden tisíc jedno sto korun českých) včetně DPH pro první spalinovou cestu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b) 500,- Kč (pět set korun českých) za každou další spalinovou cestu,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s tím, že tyto ceny jsou ceny roční a obsahují činnosti dle čl. II. odst. 1. Smlouvy uzavřené se zákazníkem a platí vždy pro jednu nemovitost.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3.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Cena kominických služeb poskytovaných zákazníkům LAMA Energy, LAMA home, LAMA service, LAMA solar, LAMA lighting, Telly.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a) 1000,- Kč (jeden tisíc  korun českých) včetně DPH pro první spalinovou cestu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b) 500,- Kč (pět set korun českých) za každou další spalinovou cestu,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Cena souvisejících služeb činí: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Vícepráce (platí za každou započatou hodinu) 500,- Kč (pět set korun českých)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Konzultace (platí za každou započatou hodinu) 500,- Kč (pět set korun českých)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Symbol" w:hAnsi="Symbol" w:eastAsia="SimSun" w:cs="Symbol"/>
          <w:color w:val="000000"/>
          <w:kern w:val="0"/>
          <w:sz w:val="32"/>
          <w:szCs w:val="32"/>
          <w:lang w:val="cs-CZ" w:eastAsia="zh-CN" w:bidi="ar"/>
        </w:rPr>
        <w:t>A)</w:t>
      </w:r>
      <w:r>
        <w:rPr>
          <w:rFonts w:ascii="Symbol" w:hAnsi="Symbol" w:eastAsia="SimSun" w:cs="Symbol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Vícepráce zahrnují například: vysávání a čištění kamen, výměna kouřovodu a pod.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Tento ceník kominických služeb nabývá platnosti a účinnosti dnem 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cs-CZ" w:eastAsia="zh-CN" w:bidi="ar"/>
        </w:rPr>
        <w:t>17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cs-CZ" w:eastAsia="zh-CN" w:bidi="ar"/>
        </w:rPr>
        <w:t>7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.202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cs-CZ" w:eastAsia="zh-CN" w:bidi="ar"/>
        </w:rPr>
        <w:t>3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 xml:space="preserve">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  <w:bookmarkStart w:id="1" w:name="_GoBack"/>
      <w:bookmarkEnd w:id="1"/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lang w:val="en-US" w:eastAsia="zh-CN" w:bidi="ar"/>
        </w:rPr>
        <w:t>LAMA kominictví s.r.o.</w:t>
      </w:r>
    </w:p>
    <w:p>
      <w:pPr>
        <w:rPr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9" w:h="16834"/>
      <w:pgMar w:top="720" w:right="720" w:bottom="720" w:left="720" w:header="340" w:footer="0" w:gutter="0"/>
      <w:pgNumType w:start="1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Futura T OT">
    <w:altName w:val="Wide Latin"/>
    <w:panose1 w:val="02000000000000000000"/>
    <w:charset w:val="00"/>
    <w:family w:val="modern"/>
    <w:pitch w:val="default"/>
    <w:sig w:usb0="00000000" w:usb1="00000000" w:usb2="00000000" w:usb3="00000000" w:csb0="00000093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000" w:type="pct"/>
      <w:tblInd w:w="0" w:type="dxa"/>
      <w:tblLayout w:type="autofit"/>
      <w:tblCellMar>
        <w:top w:w="0" w:type="dxa"/>
        <w:left w:w="91" w:type="dxa"/>
        <w:bottom w:w="0" w:type="dxa"/>
        <w:right w:w="28" w:type="dxa"/>
      </w:tblCellMar>
    </w:tblPr>
    <w:tblGrid>
      <w:gridCol w:w="10463"/>
      <w:gridCol w:w="125"/>
    </w:tblGrid>
    <w:tr>
      <w:tblPrEx>
        <w:tblCellMar>
          <w:top w:w="0" w:type="dxa"/>
          <w:left w:w="91" w:type="dxa"/>
          <w:bottom w:w="0" w:type="dxa"/>
          <w:right w:w="28" w:type="dxa"/>
        </w:tblCellMar>
      </w:tblPrEx>
      <w:trPr>
        <w:trHeight w:val="279" w:hRule="atLeast"/>
      </w:trPr>
      <w:tc>
        <w:tcPr>
          <w:tcW w:w="4933" w:type="pct"/>
          <w:shd w:val="clear" w:color="auto" w:fill="auto"/>
          <w:vAlign w:val="center"/>
        </w:tcPr>
        <w:p>
          <w:pPr>
            <w:pStyle w:val="10"/>
            <w:ind w:right="360" w:hanging="90"/>
            <w:rPr>
              <w:sz w:val="13"/>
              <w:szCs w:val="12"/>
            </w:rPr>
          </w:pPr>
          <w:r>
            <w:rPr>
              <w:b/>
              <w:bCs/>
              <w:sz w:val="13"/>
              <w:szCs w:val="12"/>
            </w:rPr>
            <w:drawing>
              <wp:inline distT="0" distB="0" distL="0" distR="0">
                <wp:extent cx="6553200" cy="255905"/>
                <wp:effectExtent l="0" t="0" r="0" b="0"/>
                <wp:docPr id="10" name="obrázek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184" cy="269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" w:type="pct"/>
          <w:shd w:val="clear" w:color="auto" w:fill="auto"/>
          <w:vAlign w:val="center"/>
        </w:tcPr>
        <w:p>
          <w:pPr>
            <w:pStyle w:val="10"/>
            <w:jc w:val="right"/>
            <w:rPr>
              <w:sz w:val="14"/>
              <w:szCs w:val="14"/>
            </w:rPr>
          </w:pPr>
        </w:p>
      </w:tc>
    </w:tr>
    <w:tr>
      <w:tblPrEx>
        <w:tblCellMar>
          <w:top w:w="0" w:type="dxa"/>
          <w:left w:w="91" w:type="dxa"/>
          <w:bottom w:w="0" w:type="dxa"/>
          <w:right w:w="28" w:type="dxa"/>
        </w:tblCellMar>
      </w:tblPrEx>
      <w:trPr>
        <w:trHeight w:val="279" w:hRule="atLeast"/>
      </w:trPr>
      <w:tc>
        <w:tcPr>
          <w:tcW w:w="5000" w:type="pct"/>
          <w:gridSpan w:val="2"/>
          <w:shd w:val="clear" w:color="auto" w:fill="auto"/>
          <w:vAlign w:val="center"/>
        </w:tcPr>
        <w:p>
          <w:pPr>
            <w:pStyle w:val="10"/>
            <w:ind w:hanging="90"/>
            <w:rPr>
              <w:sz w:val="15"/>
              <w:szCs w:val="15"/>
            </w:rPr>
          </w:pPr>
          <w:r>
            <w:rPr>
              <w:color w:val="842E2E"/>
              <w:sz w:val="15"/>
              <w:szCs w:val="15"/>
            </w:rPr>
            <w:t>●</w:t>
          </w:r>
          <w:r>
            <w:rPr>
              <w:b/>
              <w:bCs/>
              <w:sz w:val="15"/>
              <w:szCs w:val="15"/>
            </w:rPr>
            <w:t xml:space="preserve"> Lama kominictví s.r.o. </w:t>
          </w:r>
          <w:r>
            <w:rPr>
              <w:color w:val="842E2E"/>
              <w:sz w:val="15"/>
              <w:szCs w:val="15"/>
            </w:rPr>
            <w:t>●</w:t>
          </w:r>
          <w:r>
            <w:rPr>
              <w:b/>
              <w:bCs/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Gudrichova 763, 747 41  Hradec nad Moravicí</w:t>
          </w:r>
          <w:r>
            <w:rPr>
              <w:b/>
              <w:bCs/>
              <w:sz w:val="15"/>
              <w:szCs w:val="15"/>
            </w:rPr>
            <w:t xml:space="preserve"> </w:t>
          </w:r>
          <w:r>
            <w:rPr>
              <w:color w:val="842E2E"/>
              <w:sz w:val="15"/>
              <w:szCs w:val="15"/>
            </w:rPr>
            <w:t>●</w:t>
          </w:r>
          <w:r>
            <w:rPr>
              <w:b/>
              <w:bCs/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+420 555 303 404</w:t>
          </w:r>
          <w:r>
            <w:rPr>
              <w:b/>
              <w:bCs/>
              <w:sz w:val="15"/>
              <w:szCs w:val="15"/>
            </w:rPr>
            <w:t xml:space="preserve"> </w:t>
          </w:r>
          <w:r>
            <w:rPr>
              <w:color w:val="842E2E"/>
              <w:sz w:val="15"/>
              <w:szCs w:val="15"/>
            </w:rPr>
            <w:t>●</w:t>
          </w:r>
          <w:r>
            <w:rPr>
              <w:b/>
              <w:bCs/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info@lamakominictvi.cz</w:t>
          </w:r>
          <w:r>
            <w:rPr>
              <w:b/>
              <w:bCs/>
              <w:sz w:val="15"/>
              <w:szCs w:val="15"/>
            </w:rPr>
            <w:t xml:space="preserve"> </w:t>
          </w:r>
          <w:r>
            <w:rPr>
              <w:color w:val="842E2E"/>
              <w:sz w:val="15"/>
              <w:szCs w:val="15"/>
            </w:rPr>
            <w:t>●</w:t>
          </w:r>
          <w:r>
            <w:rPr>
              <w:b/>
              <w:bCs/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www.lamakominictvi.cz</w:t>
          </w:r>
        </w:p>
      </w:tc>
    </w:tr>
  </w:tbl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bookmarkStart w:id="0" w:name="_Hlk75495304"/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-82550</wp:posOffset>
              </wp:positionV>
              <wp:extent cx="4562475" cy="319405"/>
              <wp:effectExtent l="0" t="0" r="9525" b="444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319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ind w:left="-142"/>
                            <w:rPr>
                              <w:rFonts w:hint="default" w:ascii="Futura T OT" w:hAnsi="Futura T OT"/>
                              <w:b/>
                              <w:bCs/>
                              <w:color w:val="842E2E"/>
                              <w:sz w:val="32"/>
                              <w:szCs w:val="32"/>
                              <w:lang w:val="cs-CZ"/>
                            </w:rPr>
                          </w:pPr>
                          <w:r>
                            <w:rPr>
                              <w:rFonts w:hint="default" w:ascii="Futura T OT" w:hAnsi="Futura T OT"/>
                              <w:b/>
                              <w:bCs/>
                              <w:color w:val="842E2E"/>
                              <w:sz w:val="32"/>
                              <w:szCs w:val="32"/>
                              <w:lang w:val="cs-CZ"/>
                            </w:rPr>
                            <w:t>Ceník kominických služeb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4" o:spid="_x0000_s1026" o:spt="202" type="#_x0000_t202" style="position:absolute;left:0pt;margin-left:0pt;margin-top:-6.5pt;height:25.15pt;width:359.25pt;z-index:251660288;mso-width-relative:page;mso-height-relative:page;" fillcolor="#FFFFFF [3201]" filled="t" stroked="f" coordsize="21600,21600" o:gfxdata="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UYXjrTAAAABwEAAA8AAAAAAAAAAQAgAAAA&#10;IgAAAGRycy9kb3ducmV2LnhtbFBLAQIUABQAAAAIAIdO4kAi4CFbSQIAAJMEAAAOAAAAAAAAAAEA&#10;IAAAACIBAABkcnMvZTJvRG9jLnhtbFBLBQYAAAAABgAGAFkBAADd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ind w:left="-142"/>
                      <w:rPr>
                        <w:rFonts w:hint="default" w:ascii="Futura T OT" w:hAnsi="Futura T OT"/>
                        <w:b/>
                        <w:bCs/>
                        <w:color w:val="842E2E"/>
                        <w:sz w:val="32"/>
                        <w:szCs w:val="32"/>
                        <w:lang w:val="cs-CZ"/>
                      </w:rPr>
                    </w:pPr>
                    <w:r>
                      <w:rPr>
                        <w:rFonts w:hint="default" w:ascii="Futura T OT" w:hAnsi="Futura T OT"/>
                        <w:b/>
                        <w:bCs/>
                        <w:color w:val="842E2E"/>
                        <w:sz w:val="32"/>
                        <w:szCs w:val="32"/>
                        <w:lang w:val="cs-CZ"/>
                      </w:rPr>
                      <w:t>Ceník kominických služeb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276225</wp:posOffset>
              </wp:positionV>
              <wp:extent cx="531495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42E2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" o:spid="_x0000_s1026" o:spt="20" style="position:absolute;left:0pt;flip:x;margin-left:0pt;margin-top:21.75pt;height:0pt;width:418.5pt;z-index:251659264;mso-width-relative:page;mso-height-relative:page;" filled="f" stroked="t" coordsize="21600,21600" o:gfxdata="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VE7zc1wAAAAYBAAAPAAAA&#10;AAAAAAEAIAAAACIAAABkcnMvZG93bnJldi54bWxQSwECFAAUAAAACACHTuJAvMd2w90BAACmAwAA&#10;DgAAAAAAAAABACAAAAAmAQAAZHJzL2Uyb0RvYy54bWxQSwUGAAAAAAYABgBZAQAAdQUAAAAA&#10;">
              <v:fill on="f" focussize="0,0"/>
              <v:stroke color="#842E2E [3204]" joinstyle="round"/>
              <v:imagedata o:title=""/>
              <o:lock v:ext="edit" aspectratio="f"/>
            </v:line>
          </w:pict>
        </mc:Fallback>
      </mc:AlternateContent>
    </w:r>
    <w:bookmarkEnd w:id="0"/>
    <w:r>
      <w:drawing>
        <wp:inline distT="0" distB="0" distL="0" distR="0">
          <wp:extent cx="1193165" cy="558800"/>
          <wp:effectExtent l="0" t="0" r="10795" b="508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54" cy="55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8D3318"/>
    <w:multiLevelType w:val="singleLevel"/>
    <w:tmpl w:val="AA8D3318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84"/>
    <w:rsid w:val="00087994"/>
    <w:rsid w:val="000D608A"/>
    <w:rsid w:val="001033D5"/>
    <w:rsid w:val="006B3E59"/>
    <w:rsid w:val="00C914DC"/>
    <w:rsid w:val="00CE52E6"/>
    <w:rsid w:val="00E66984"/>
    <w:rsid w:val="0158148A"/>
    <w:rsid w:val="025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cs" w:eastAsia="cs-CZ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12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3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4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Záhlaví Char"/>
    <w:basedOn w:val="8"/>
    <w:link w:val="11"/>
    <w:uiPriority w:val="99"/>
  </w:style>
  <w:style w:type="character" w:customStyle="1" w:styleId="16">
    <w:name w:val="Zápatí Char"/>
    <w:basedOn w:val="8"/>
    <w:link w:val="10"/>
    <w:uiPriority w:val="99"/>
  </w:style>
  <w:style w:type="table" w:customStyle="1" w:styleId="17">
    <w:name w:val="Grid Table 4 Accent 2"/>
    <w:basedOn w:val="9"/>
    <w:qFormat/>
    <w:uiPriority w:val="49"/>
    <w:pPr>
      <w:spacing w:line="240" w:lineRule="auto"/>
    </w:pPr>
    <w:rPr>
      <w:rFonts w:asciiTheme="minorHAnsi" w:hAnsiTheme="minorHAnsi" w:eastAsiaTheme="minorHAnsi" w:cstheme="minorBidi"/>
      <w:lang w:val="cs-CZ" w:eastAsia="en-US"/>
    </w:r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lamagrou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2023-07-17T11:12:00Z</dcterms:created>
  <dc:creator>Tobias</dc:creator>
  <cp:lastModifiedBy>Klara Petrasova</cp:lastModifiedBy>
  <dcterms:modified xsi:type="dcterms:W3CDTF">2023-07-18T06:48:48Z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8BC43E13F15C411FBDF1D00CA04E5AF7</vt:lpwstr>
  </property>
</Properties>
</file>